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7D674">
      <w:pPr>
        <w:spacing w:before="0" w:line="396" w:lineRule="exact"/>
        <w:ind w:left="120" w:right="0" w:firstLine="0"/>
        <w:jc w:val="left"/>
        <w:rPr>
          <w:rFonts w:hint="eastAsia" w:ascii="仿宋" w:hAnsi="仿宋" w:eastAsia="仿宋" w:cs="仿宋"/>
          <w:b w:val="0"/>
          <w:bCs w:val="0"/>
          <w:spacing w:val="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2"/>
          <w:sz w:val="32"/>
          <w:szCs w:val="32"/>
        </w:rPr>
        <w:t>附件</w:t>
      </w:r>
      <w:r>
        <w:rPr>
          <w:rFonts w:hint="eastAsia" w:ascii="仿宋" w:hAnsi="仿宋" w:eastAsia="仿宋" w:cs="仿宋"/>
          <w:b w:val="0"/>
          <w:bCs w:val="0"/>
          <w:spacing w:val="2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pacing w:val="2"/>
          <w:sz w:val="32"/>
          <w:szCs w:val="32"/>
        </w:rPr>
        <w:t>：</w:t>
      </w:r>
    </w:p>
    <w:p w14:paraId="44C921A8">
      <w:pPr>
        <w:pStyle w:val="2"/>
        <w:spacing w:line="517" w:lineRule="exact"/>
        <w:ind w:right="120"/>
        <w:jc w:val="center"/>
        <w:rPr>
          <w:rFonts w:hint="eastAsia"/>
          <w:spacing w:val="1"/>
          <w:lang w:eastAsia="zh-CN"/>
        </w:rPr>
      </w:pPr>
    </w:p>
    <w:p w14:paraId="71DD4EA4">
      <w:pPr>
        <w:pStyle w:val="2"/>
        <w:spacing w:line="517" w:lineRule="exact"/>
        <w:ind w:right="120"/>
        <w:jc w:val="center"/>
        <w:rPr>
          <w:rFonts w:hint="eastAsia"/>
          <w:spacing w:val="1"/>
          <w:lang w:eastAsia="zh-CN"/>
        </w:rPr>
      </w:pPr>
    </w:p>
    <w:p w14:paraId="7A89D03C">
      <w:pPr>
        <w:pStyle w:val="2"/>
        <w:spacing w:line="517" w:lineRule="exact"/>
        <w:ind w:right="120"/>
        <w:jc w:val="center"/>
        <w:rPr>
          <w:rFonts w:hint="eastAsia"/>
          <w:spacing w:val="1"/>
          <w:lang w:eastAsia="zh-CN"/>
        </w:rPr>
      </w:pPr>
    </w:p>
    <w:p w14:paraId="31BEDCFD">
      <w:pPr>
        <w:pStyle w:val="2"/>
        <w:spacing w:line="517" w:lineRule="exact"/>
        <w:ind w:right="120"/>
        <w:jc w:val="center"/>
        <w:rPr>
          <w:rFonts w:hint="eastAsia"/>
          <w:spacing w:val="1"/>
          <w:lang w:eastAsia="zh-CN"/>
        </w:rPr>
      </w:pPr>
    </w:p>
    <w:p w14:paraId="7ED022D2">
      <w:pPr>
        <w:pStyle w:val="3"/>
        <w:spacing w:before="473" w:line="240" w:lineRule="auto"/>
        <w:ind w:left="0" w:leftChars="0" w:right="0" w:firstLine="0" w:firstLineChars="0"/>
        <w:jc w:val="center"/>
        <w:rPr>
          <w:rFonts w:hint="eastAsia" w:ascii="仿宋" w:hAnsi="仿宋" w:eastAsia="仿宋" w:cs="仿宋"/>
          <w:b w:val="0"/>
          <w:bCs w:val="0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48"/>
          <w:szCs w:val="48"/>
          <w:lang w:eastAsia="zh-CN"/>
        </w:rPr>
        <w:t>汕头市建筑业协会</w:t>
      </w:r>
      <w:r>
        <w:rPr>
          <w:rFonts w:hint="eastAsia" w:ascii="仿宋" w:hAnsi="仿宋" w:eastAsia="仿宋" w:cs="仿宋"/>
          <w:b w:val="0"/>
          <w:bCs w:val="0"/>
          <w:sz w:val="48"/>
          <w:szCs w:val="48"/>
          <w:lang w:val="en-US" w:eastAsia="zh-CN"/>
        </w:rPr>
        <w:t>工程造价分会</w:t>
      </w:r>
    </w:p>
    <w:p w14:paraId="33A21A2A">
      <w:pPr>
        <w:pStyle w:val="3"/>
        <w:spacing w:before="473" w:line="240" w:lineRule="auto"/>
        <w:ind w:left="0" w:leftChars="0" w:right="0" w:firstLine="0" w:firstLineChars="0"/>
        <w:jc w:val="center"/>
        <w:rPr>
          <w:rFonts w:hint="eastAsia" w:ascii="仿宋" w:hAnsi="仿宋" w:eastAsia="仿宋" w:cs="仿宋"/>
          <w:b w:val="0"/>
          <w:bCs w:val="0"/>
          <w:sz w:val="48"/>
          <w:szCs w:val="48"/>
        </w:rPr>
      </w:pPr>
      <w:r>
        <w:rPr>
          <w:rFonts w:hint="eastAsia" w:ascii="仿宋" w:hAnsi="仿宋" w:eastAsia="仿宋" w:cs="仿宋"/>
          <w:b w:val="0"/>
          <w:bCs w:val="0"/>
          <w:sz w:val="48"/>
          <w:szCs w:val="48"/>
          <w:lang w:eastAsia="zh-CN"/>
        </w:rPr>
        <w:t>“优秀造价咨询企业”</w:t>
      </w:r>
      <w:r>
        <w:rPr>
          <w:rFonts w:hint="eastAsia" w:ascii="仿宋" w:hAnsi="仿宋" w:eastAsia="仿宋" w:cs="仿宋"/>
          <w:b w:val="0"/>
          <w:bCs w:val="0"/>
          <w:sz w:val="48"/>
          <w:szCs w:val="48"/>
        </w:rPr>
        <w:t>申报表</w:t>
      </w:r>
    </w:p>
    <w:p w14:paraId="3303DC8C">
      <w:pPr>
        <w:pStyle w:val="2"/>
        <w:spacing w:line="517" w:lineRule="exact"/>
        <w:ind w:right="120"/>
        <w:jc w:val="center"/>
        <w:rPr>
          <w:rFonts w:hint="eastAsia"/>
          <w:spacing w:val="1"/>
        </w:rPr>
      </w:pPr>
    </w:p>
    <w:p w14:paraId="2E832262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1EC0370E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295C9AAC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60389B1E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05D15E4B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352B111B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3B1BE008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462405C1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65FD297E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182D0FAA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223CDF77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53B44EA7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1D008253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547A9544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47DFE1E3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560F2F84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0696CDF6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3F6D6072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1D50320B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323E2377">
      <w:pPr>
        <w:pStyle w:val="3"/>
        <w:spacing w:before="43" w:line="358" w:lineRule="auto"/>
        <w:ind w:right="225" w:firstLine="2297" w:firstLineChars="718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企业名称：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（公章）</w:t>
      </w:r>
    </w:p>
    <w:p w14:paraId="22E24E2C">
      <w:pPr>
        <w:pStyle w:val="3"/>
        <w:spacing w:before="43" w:line="358" w:lineRule="auto"/>
        <w:ind w:right="225" w:firstLine="1360" w:firstLineChars="0"/>
        <w:jc w:val="both"/>
        <w:rPr>
          <w:rFonts w:hint="eastAsia"/>
          <w:lang w:val="en-US" w:eastAsia="zh-CN"/>
        </w:rPr>
      </w:pPr>
    </w:p>
    <w:p w14:paraId="7EC46132">
      <w:pPr>
        <w:pStyle w:val="3"/>
        <w:spacing w:before="43" w:line="358" w:lineRule="auto"/>
        <w:ind w:right="225" w:firstLine="2297" w:firstLineChars="718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申报年度：2025年度</w:t>
      </w:r>
    </w:p>
    <w:p w14:paraId="6DB62267">
      <w:pPr>
        <w:pStyle w:val="3"/>
        <w:spacing w:before="43" w:line="358" w:lineRule="auto"/>
        <w:ind w:right="225" w:firstLine="1360" w:firstLineChars="0"/>
        <w:jc w:val="both"/>
        <w:rPr>
          <w:rFonts w:hint="eastAsia"/>
          <w:lang w:val="en-US" w:eastAsia="zh-CN"/>
        </w:rPr>
      </w:pPr>
    </w:p>
    <w:p w14:paraId="34C7E88C">
      <w:pPr>
        <w:pStyle w:val="3"/>
        <w:spacing w:before="43" w:line="358" w:lineRule="auto"/>
        <w:ind w:right="225" w:firstLine="2297" w:firstLineChars="718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申报日期：2026年  月  日</w:t>
      </w:r>
    </w:p>
    <w:p w14:paraId="11060B32">
      <w:pPr>
        <w:pStyle w:val="3"/>
        <w:spacing w:before="43" w:line="358" w:lineRule="auto"/>
        <w:ind w:right="225"/>
        <w:jc w:val="both"/>
        <w:sectPr>
          <w:footerReference r:id="rId5" w:type="default"/>
          <w:pgSz w:w="11910" w:h="16840"/>
          <w:pgMar w:top="1440" w:right="1080" w:bottom="1440" w:left="1080" w:header="0" w:footer="320" w:gutter="0"/>
          <w:cols w:space="720" w:num="1"/>
        </w:sectPr>
      </w:pPr>
    </w:p>
    <w:p w14:paraId="0AB29E56">
      <w:pPr>
        <w:adjustRightInd w:val="0"/>
        <w:snapToGrid w:val="0"/>
        <w:spacing w:before="26" w:after="26"/>
        <w:jc w:val="center"/>
        <w:textAlignment w:val="baseline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汕头市建筑业协会工程造价分会</w:t>
      </w:r>
    </w:p>
    <w:p w14:paraId="2A33A951">
      <w:pPr>
        <w:adjustRightInd w:val="0"/>
        <w:snapToGrid w:val="0"/>
        <w:spacing w:before="26" w:after="26"/>
        <w:jc w:val="center"/>
        <w:textAlignment w:val="baseline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优秀造价咨询企业 申请表</w:t>
      </w:r>
    </w:p>
    <w:tbl>
      <w:tblPr>
        <w:tblStyle w:val="4"/>
        <w:tblW w:w="948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411"/>
        <w:gridCol w:w="7"/>
        <w:gridCol w:w="1730"/>
        <w:gridCol w:w="1547"/>
        <w:gridCol w:w="1076"/>
        <w:gridCol w:w="2015"/>
      </w:tblGrid>
      <w:tr w14:paraId="1F749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 w14:paraId="4CB05879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7786" w:type="dxa"/>
            <w:gridSpan w:val="6"/>
            <w:tcMar>
              <w:left w:w="28" w:type="dxa"/>
              <w:right w:w="28" w:type="dxa"/>
            </w:tcMar>
            <w:vAlign w:val="center"/>
          </w:tcPr>
          <w:p w14:paraId="243EFCCA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8CDE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 w14:paraId="577536ED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法定代表人</w:t>
            </w:r>
          </w:p>
        </w:tc>
        <w:tc>
          <w:tcPr>
            <w:tcW w:w="1418" w:type="dxa"/>
            <w:gridSpan w:val="2"/>
            <w:tcMar>
              <w:left w:w="28" w:type="dxa"/>
              <w:right w:w="28" w:type="dxa"/>
            </w:tcMar>
            <w:vAlign w:val="center"/>
          </w:tcPr>
          <w:p w14:paraId="46C8F6EB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Mar>
              <w:left w:w="28" w:type="dxa"/>
              <w:right w:w="28" w:type="dxa"/>
            </w:tcMar>
            <w:vAlign w:val="center"/>
          </w:tcPr>
          <w:p w14:paraId="26B56087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547" w:type="dxa"/>
            <w:tcMar>
              <w:left w:w="28" w:type="dxa"/>
              <w:right w:w="28" w:type="dxa"/>
            </w:tcMar>
            <w:vAlign w:val="center"/>
          </w:tcPr>
          <w:p w14:paraId="1744D5A4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Mar>
              <w:left w:w="28" w:type="dxa"/>
              <w:right w:w="28" w:type="dxa"/>
            </w:tcMar>
            <w:vAlign w:val="center"/>
          </w:tcPr>
          <w:p w14:paraId="46C4A9B4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15" w:type="dxa"/>
            <w:tcMar>
              <w:left w:w="28" w:type="dxa"/>
              <w:right w:w="28" w:type="dxa"/>
            </w:tcMar>
            <w:vAlign w:val="center"/>
          </w:tcPr>
          <w:p w14:paraId="01AF2FEB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CE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 w14:paraId="4F685856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造价营业收入</w:t>
            </w:r>
          </w:p>
        </w:tc>
        <w:tc>
          <w:tcPr>
            <w:tcW w:w="3148" w:type="dxa"/>
            <w:gridSpan w:val="3"/>
            <w:tcMar>
              <w:left w:w="28" w:type="dxa"/>
              <w:right w:w="28" w:type="dxa"/>
            </w:tcMar>
            <w:vAlign w:val="center"/>
          </w:tcPr>
          <w:p w14:paraId="7111BD3F">
            <w:pPr>
              <w:ind w:left="42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（万元）</w:t>
            </w:r>
          </w:p>
        </w:tc>
        <w:tc>
          <w:tcPr>
            <w:tcW w:w="1547" w:type="dxa"/>
            <w:tcMar>
              <w:left w:w="28" w:type="dxa"/>
              <w:right w:w="28" w:type="dxa"/>
            </w:tcMar>
            <w:vAlign w:val="center"/>
          </w:tcPr>
          <w:p w14:paraId="50960A3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企业规模</w:t>
            </w:r>
          </w:p>
        </w:tc>
        <w:tc>
          <w:tcPr>
            <w:tcW w:w="3091" w:type="dxa"/>
            <w:gridSpan w:val="2"/>
            <w:tcMar>
              <w:left w:w="28" w:type="dxa"/>
              <w:right w:w="28" w:type="dxa"/>
            </w:tcMar>
            <w:vAlign w:val="center"/>
          </w:tcPr>
          <w:p w14:paraId="2712518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缴纳社保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人</w:t>
            </w:r>
          </w:p>
        </w:tc>
      </w:tr>
      <w:tr w14:paraId="752FD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 w14:paraId="7586B4F3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执业资格情况</w:t>
            </w:r>
          </w:p>
        </w:tc>
        <w:tc>
          <w:tcPr>
            <w:tcW w:w="1411" w:type="dxa"/>
            <w:tcMar>
              <w:left w:w="28" w:type="dxa"/>
              <w:right w:w="28" w:type="dxa"/>
            </w:tcMar>
            <w:vAlign w:val="center"/>
          </w:tcPr>
          <w:p w14:paraId="4BD8D27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一级造价工程师人数</w:t>
            </w:r>
          </w:p>
        </w:tc>
        <w:tc>
          <w:tcPr>
            <w:tcW w:w="1737" w:type="dxa"/>
            <w:gridSpan w:val="2"/>
            <w:vAlign w:val="center"/>
          </w:tcPr>
          <w:p w14:paraId="580E6F80">
            <w:pPr>
              <w:ind w:left="42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3CD866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二级造价工程师人数</w:t>
            </w:r>
          </w:p>
        </w:tc>
        <w:tc>
          <w:tcPr>
            <w:tcW w:w="3091" w:type="dxa"/>
            <w:gridSpan w:val="2"/>
            <w:vAlign w:val="center"/>
          </w:tcPr>
          <w:p w14:paraId="00F5EA73">
            <w:pPr>
              <w:ind w:left="42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EE1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 w14:paraId="489AFB11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高级职称人数</w:t>
            </w:r>
          </w:p>
        </w:tc>
        <w:tc>
          <w:tcPr>
            <w:tcW w:w="3148" w:type="dxa"/>
            <w:gridSpan w:val="3"/>
            <w:tcMar>
              <w:left w:w="28" w:type="dxa"/>
              <w:right w:w="28" w:type="dxa"/>
            </w:tcMar>
            <w:vAlign w:val="center"/>
          </w:tcPr>
          <w:p w14:paraId="7C9E8F77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tcMar>
              <w:left w:w="28" w:type="dxa"/>
              <w:right w:w="28" w:type="dxa"/>
            </w:tcMar>
            <w:vAlign w:val="center"/>
          </w:tcPr>
          <w:p w14:paraId="69F2D5B1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中级职称人数</w:t>
            </w:r>
          </w:p>
        </w:tc>
        <w:tc>
          <w:tcPr>
            <w:tcW w:w="3091" w:type="dxa"/>
            <w:gridSpan w:val="2"/>
            <w:tcMar>
              <w:left w:w="28" w:type="dxa"/>
              <w:right w:w="28" w:type="dxa"/>
            </w:tcMar>
            <w:vAlign w:val="center"/>
          </w:tcPr>
          <w:p w14:paraId="23FCE51B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5B71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 w14:paraId="52EE2D19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执业人员</w:t>
            </w:r>
          </w:p>
          <w:p w14:paraId="148AC45D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专业涵盖</w:t>
            </w:r>
          </w:p>
        </w:tc>
        <w:tc>
          <w:tcPr>
            <w:tcW w:w="7786" w:type="dxa"/>
            <w:gridSpan w:val="6"/>
            <w:tcMar>
              <w:left w:w="28" w:type="dxa"/>
              <w:right w:w="28" w:type="dxa"/>
            </w:tcMar>
            <w:vAlign w:val="center"/>
          </w:tcPr>
          <w:p w14:paraId="0FBDBAE5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土木建筑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安装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水利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工程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交通运输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软件工程</w:t>
            </w:r>
          </w:p>
        </w:tc>
      </w:tr>
      <w:tr w14:paraId="1338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 w14:paraId="1A45C19A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造价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咨询业绩</w:t>
            </w:r>
          </w:p>
        </w:tc>
        <w:tc>
          <w:tcPr>
            <w:tcW w:w="3148" w:type="dxa"/>
            <w:gridSpan w:val="3"/>
            <w:tcMar>
              <w:left w:w="28" w:type="dxa"/>
              <w:right w:w="28" w:type="dxa"/>
            </w:tcMar>
            <w:vAlign w:val="center"/>
          </w:tcPr>
          <w:p w14:paraId="655A4675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       万元</w:t>
            </w:r>
          </w:p>
        </w:tc>
        <w:tc>
          <w:tcPr>
            <w:tcW w:w="1547" w:type="dxa"/>
            <w:tcMar>
              <w:left w:w="28" w:type="dxa"/>
              <w:right w:w="28" w:type="dxa"/>
            </w:tcMar>
            <w:vAlign w:val="center"/>
          </w:tcPr>
          <w:p w14:paraId="759BB300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造价分会</w:t>
            </w:r>
          </w:p>
          <w:p w14:paraId="57EFA435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单位类别</w:t>
            </w:r>
          </w:p>
        </w:tc>
        <w:tc>
          <w:tcPr>
            <w:tcW w:w="3091" w:type="dxa"/>
            <w:gridSpan w:val="2"/>
            <w:tcMar>
              <w:left w:w="28" w:type="dxa"/>
              <w:right w:w="28" w:type="dxa"/>
            </w:tcMar>
            <w:vAlign w:val="center"/>
          </w:tcPr>
          <w:p w14:paraId="5C5C3241">
            <w:pPr>
              <w:tabs>
                <w:tab w:val="right" w:pos="8789"/>
              </w:tabs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D282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3B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申报单位情况</w:t>
            </w:r>
          </w:p>
        </w:tc>
        <w:tc>
          <w:tcPr>
            <w:tcW w:w="7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1B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企业自述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 w14:paraId="4BEF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9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FEF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申报单位意见</w:t>
            </w:r>
          </w:p>
        </w:tc>
        <w:tc>
          <w:tcPr>
            <w:tcW w:w="7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E627A8">
            <w:pPr>
              <w:ind w:firstLine="440" w:firstLineChars="20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  <w:t>我单位自愿参与本次评选并接受最终评选结果，同时</w:t>
            </w:r>
            <w:r>
              <w:rPr>
                <w:rFonts w:hint="eastAsia" w:ascii="宋体" w:hAnsi="宋体" w:eastAsia="宋体" w:cs="宋体"/>
              </w:rPr>
              <w:t>郑重承诺：本次填报的《</w:t>
            </w:r>
            <w:r>
              <w:rPr>
                <w:rFonts w:hint="eastAsia" w:ascii="宋体" w:hAnsi="宋体" w:eastAsia="宋体" w:cs="宋体"/>
                <w:lang w:eastAsia="zh-CN"/>
              </w:rPr>
              <w:t>汕头市建筑业协会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工程造价分会</w:t>
            </w:r>
            <w:r>
              <w:rPr>
                <w:rFonts w:hint="eastAsia" w:ascii="宋体" w:hAnsi="宋体" w:eastAsia="宋体" w:cs="宋体"/>
              </w:rPr>
              <w:t>“优秀造价咨询企业”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申报表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内容及提供的</w:t>
            </w:r>
            <w:r>
              <w:rPr>
                <w:rFonts w:hint="eastAsia" w:ascii="宋体" w:hAnsi="宋体" w:eastAsia="宋体" w:cs="宋体"/>
              </w:rPr>
              <w:t>相关资料数据是真实、合法、有效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若</w:t>
            </w:r>
            <w:r>
              <w:rPr>
                <w:rFonts w:hint="eastAsia" w:ascii="宋体" w:hAnsi="宋体" w:eastAsia="宋体" w:cs="宋体"/>
              </w:rPr>
              <w:t>有虚假，愿承担由此引起的一切后果及法律责任，并接受主管部门、行业协会及其他有关部门给予的处罚。</w:t>
            </w:r>
          </w:p>
          <w:p w14:paraId="2AF6C659">
            <w:pPr>
              <w:pStyle w:val="3"/>
              <w:spacing w:line="358" w:lineRule="auto"/>
              <w:ind w:left="0" w:leftChars="0" w:right="231" w:firstLine="0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</w:pPr>
          </w:p>
          <w:p w14:paraId="2EC8C781">
            <w:pPr>
              <w:ind w:firstLine="2860" w:firstLineChars="130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en-US" w:bidi="ar-SA"/>
              </w:rPr>
              <w:t>法定代表人（签名）：</w:t>
            </w:r>
          </w:p>
          <w:p w14:paraId="01D3152E">
            <w:pPr>
              <w:pStyle w:val="3"/>
              <w:spacing w:line="358" w:lineRule="auto"/>
              <w:ind w:left="0" w:leftChars="0" w:right="231" w:firstLine="2860" w:firstLineChars="130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</w:pPr>
          </w:p>
          <w:p w14:paraId="7C167517">
            <w:pPr>
              <w:pStyle w:val="3"/>
              <w:spacing w:line="358" w:lineRule="auto"/>
              <w:ind w:left="0" w:leftChars="0" w:right="231" w:firstLine="2860" w:firstLineChars="130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  <w:t>申报企业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en-US" w:bidi="ar-SA"/>
              </w:rPr>
              <w:t>（公章）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  <w:t>：</w:t>
            </w:r>
          </w:p>
          <w:p w14:paraId="606BBDDD">
            <w:pPr>
              <w:pStyle w:val="3"/>
              <w:spacing w:line="358" w:lineRule="auto"/>
              <w:ind w:right="231"/>
              <w:jc w:val="right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  <w:t>年     月    日</w:t>
            </w:r>
          </w:p>
        </w:tc>
      </w:tr>
    </w:tbl>
    <w:p w14:paraId="500D1751">
      <w:pPr>
        <w:widowControl/>
        <w:spacing w:before="156" w:beforeLines="50"/>
        <w:jc w:val="left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填表说明：</w:t>
      </w:r>
    </w:p>
    <w:p w14:paraId="1213D08B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 本表可打印或手动填写，字迹端正、清晰。页面不够时可另增附页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 xml:space="preserve">. </w:t>
      </w:r>
      <w:r>
        <w:rPr>
          <w:rFonts w:hint="eastAsia" w:ascii="宋体" w:hAnsi="宋体" w:eastAsia="宋体" w:cs="宋体"/>
          <w:lang w:val="en-US" w:eastAsia="zh-CN"/>
        </w:rPr>
        <w:t>造价分会单位类别请填写：会长单位、副会长单位、理事单位、监事单位、会员单位；</w:t>
      </w:r>
      <w:r>
        <w:rPr>
          <w:rFonts w:hint="eastAsia" w:ascii="宋体" w:hAnsi="宋体" w:eastAsia="宋体" w:cs="宋体"/>
          <w:color w:val="auto"/>
          <w:lang w:val="en-US" w:eastAsia="zh-CN"/>
        </w:rPr>
        <w:t>3.造价营业收入及造价咨询业绩以申报年度填写；4.</w:t>
      </w:r>
      <w:r>
        <w:rPr>
          <w:rFonts w:hint="eastAsia" w:ascii="宋体" w:hAnsi="宋体" w:eastAsia="宋体" w:cs="宋体"/>
          <w:lang w:val="en-US" w:eastAsia="zh-CN"/>
        </w:rPr>
        <w:t>企业规模以</w:t>
      </w:r>
      <w:r>
        <w:rPr>
          <w:rFonts w:hint="eastAsia" w:ascii="宋体" w:hAnsi="宋体" w:eastAsia="宋体" w:cs="宋体"/>
          <w:color w:val="auto"/>
          <w:lang w:val="en-US" w:eastAsia="zh-CN"/>
        </w:rPr>
        <w:t>申报</w:t>
      </w:r>
      <w:r>
        <w:rPr>
          <w:rFonts w:hint="eastAsia" w:ascii="宋体" w:hAnsi="宋体" w:eastAsia="宋体" w:cs="宋体"/>
          <w:lang w:val="en-US" w:eastAsia="zh-CN"/>
        </w:rPr>
        <w:t>年度最后一个月（12月份）填写。</w:t>
      </w:r>
      <w:bookmarkStart w:id="0" w:name="_GoBack"/>
      <w:bookmarkEnd w:id="0"/>
    </w:p>
    <w:p w14:paraId="1D3410EE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3E35C441">
      <w:pPr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评选年度完成的工程造价项目汇总表</w:t>
      </w:r>
    </w:p>
    <w:tbl>
      <w:tblPr>
        <w:tblStyle w:val="4"/>
        <w:tblW w:w="49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399"/>
        <w:gridCol w:w="2373"/>
        <w:gridCol w:w="1545"/>
        <w:gridCol w:w="2452"/>
      </w:tblGrid>
      <w:tr w14:paraId="55B7B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8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33300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FDD3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委托单位</w:t>
            </w: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AB31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0362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咨询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702A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418D03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工程造价</w:t>
            </w:r>
          </w:p>
          <w:p w14:paraId="55331CF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（万元）</w:t>
            </w:r>
          </w:p>
          <w:p w14:paraId="2359A48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0B72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BCF2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D967A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06C0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FCFCF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C6D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DA80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F9120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6B14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872AB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D028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E59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387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353AE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B25BF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C8D1E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F5C2F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4233C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C86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03E04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5D29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C623C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F894D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8B664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2B94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56D4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008F0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CC183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29C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8F45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C88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91C9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6C009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2D2D0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205EF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45E0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E1E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23AE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F227F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024E4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18C16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AA88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A18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0FDA0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681EA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9932F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DF75C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12EF2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51E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44E2E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141FF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88CF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6CD3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06DD7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DF8E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02FEE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A58E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05E5B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78E9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5D124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EF1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4551A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EE578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702CE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D007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F758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ACF2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5DE9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8936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82A9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3FC59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3280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F72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C10A8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A359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EEDA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EF94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A656B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8BF5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4B446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A545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554CA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531D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166A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A7BD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B89A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15386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356C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A2F73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456E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47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DE077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8ED4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EFE4A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DEC73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87D6E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7E61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ADB7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2C9F2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5F43E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C86E2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822E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0392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74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3943E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合        计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6AB3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D946BFD">
      <w:p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注：</w:t>
      </w:r>
      <w:r>
        <w:rPr>
          <w:rFonts w:hint="eastAsia" w:ascii="宋体" w:hAnsi="宋体" w:eastAsia="宋体" w:cs="宋体"/>
          <w:color w:val="000000"/>
          <w:lang w:val="en-US" w:eastAsia="zh-CN"/>
        </w:rPr>
        <w:t>咨询</w:t>
      </w:r>
      <w:r>
        <w:rPr>
          <w:rFonts w:hint="eastAsia" w:ascii="宋体" w:hAnsi="宋体" w:eastAsia="宋体" w:cs="宋体"/>
          <w:color w:val="000000"/>
        </w:rPr>
        <w:t>内容请填写：投资估算、工程概算、</w:t>
      </w:r>
      <w:r>
        <w:rPr>
          <w:rFonts w:hint="eastAsia" w:ascii="宋体" w:hAnsi="宋体" w:eastAsia="宋体" w:cs="宋体"/>
          <w:color w:val="000000"/>
          <w:lang w:val="en-US" w:eastAsia="zh-CN"/>
        </w:rPr>
        <w:t>预算编制（审核）</w:t>
      </w:r>
      <w:r>
        <w:rPr>
          <w:rFonts w:hint="eastAsia" w:ascii="宋体" w:hAnsi="宋体" w:eastAsia="宋体" w:cs="宋体"/>
          <w:color w:val="000000"/>
        </w:rPr>
        <w:t>、</w:t>
      </w:r>
      <w:r>
        <w:rPr>
          <w:rFonts w:hint="eastAsia" w:ascii="宋体" w:hAnsi="宋体" w:eastAsia="宋体" w:cs="宋体"/>
          <w:color w:val="000000"/>
          <w:lang w:val="en-US" w:eastAsia="zh-CN"/>
        </w:rPr>
        <w:t>结算编制</w:t>
      </w:r>
      <w:r>
        <w:rPr>
          <w:rFonts w:hint="eastAsia" w:ascii="宋体" w:hAnsi="宋体" w:eastAsia="宋体" w:cs="宋体"/>
          <w:color w:val="000000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审核</w:t>
      </w:r>
      <w:r>
        <w:rPr>
          <w:rFonts w:hint="eastAsia" w:ascii="宋体" w:hAnsi="宋体" w:eastAsia="宋体" w:cs="宋体"/>
          <w:color w:val="000000"/>
        </w:rPr>
        <w:t>）、工程造价全过程控制、工程造价司法鉴定</w:t>
      </w:r>
      <w:r>
        <w:rPr>
          <w:rFonts w:hint="eastAsia" w:ascii="宋体" w:hAnsi="宋体" w:eastAsia="宋体" w:cs="宋体"/>
          <w:color w:val="000000"/>
          <w:lang w:val="en-US" w:eastAsia="zh-CN"/>
        </w:rPr>
        <w:t>或工程造价仲裁</w:t>
      </w:r>
      <w:r>
        <w:rPr>
          <w:rFonts w:hint="eastAsia" w:ascii="宋体" w:hAnsi="宋体" w:eastAsia="宋体" w:cs="宋体"/>
          <w:color w:val="000000"/>
        </w:rPr>
        <w:t>等。</w:t>
      </w:r>
    </w:p>
    <w:p w14:paraId="5A43F089">
      <w:pPr>
        <w:spacing w:before="172"/>
        <w:ind w:left="110" w:right="0" w:firstLine="0"/>
        <w:jc w:val="left"/>
        <w:rPr>
          <w:rFonts w:hint="eastAsia" w:ascii="宋体" w:hAnsi="宋体" w:eastAsia="宋体" w:cs="宋体"/>
          <w:sz w:val="21"/>
        </w:rPr>
      </w:pPr>
    </w:p>
    <w:p w14:paraId="68B3EFDB">
      <w:pPr>
        <w:spacing w:before="172"/>
        <w:ind w:left="110" w:right="0" w:firstLine="0"/>
        <w:jc w:val="left"/>
        <w:rPr>
          <w:rFonts w:hint="eastAsia" w:ascii="宋体" w:hAnsi="宋体" w:eastAsia="宋体" w:cs="宋体"/>
          <w:sz w:val="21"/>
        </w:rPr>
      </w:pPr>
    </w:p>
    <w:p w14:paraId="424A9FF7">
      <w:pPr>
        <w:adjustRightInd w:val="0"/>
        <w:snapToGrid w:val="0"/>
        <w:spacing w:before="26" w:after="26"/>
        <w:jc w:val="left"/>
        <w:textAlignment w:val="baseline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证明材料（格式自拟）：</w:t>
      </w:r>
    </w:p>
    <w:sectPr>
      <w:pgSz w:w="11910" w:h="16840"/>
      <w:pgMar w:top="1440" w:right="1080" w:bottom="1440" w:left="1080" w:header="0" w:footer="3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19620">
    <w:pPr>
      <w:spacing w:before="0" w:after="0" w:line="14" w:lineRule="auto"/>
      <w:rPr>
        <w:sz w:val="20"/>
        <w:szCs w:val="20"/>
      </w:rPr>
    </w:pPr>
    <w:r>
      <w:pict>
        <v:shape id="_x0000_s4097" o:spid="_x0000_s4097" o:spt="202" type="#_x0000_t202" style="position:absolute;left:0pt;margin-left:293.35pt;margin-top:814.95pt;height:11pt;width:8.6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95E5CE3">
                <w:pPr>
                  <w:spacing w:before="0" w:line="209" w:lineRule="exact"/>
                  <w:ind w:left="40" w:right="0" w:firstLine="0"/>
                  <w:jc w:val="left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NjM2VkZDdjNTMxY2E4ZmIzNGVmYjc1MzVlMzAwOTYifQ=="/>
  </w:docVars>
  <w:rsids>
    <w:rsidRoot w:val="00000000"/>
    <w:rsid w:val="038D4C13"/>
    <w:rsid w:val="0A463070"/>
    <w:rsid w:val="0BDC6D23"/>
    <w:rsid w:val="17C332A1"/>
    <w:rsid w:val="19CC03D7"/>
    <w:rsid w:val="1AE4171C"/>
    <w:rsid w:val="1C686531"/>
    <w:rsid w:val="1E9B5FB2"/>
    <w:rsid w:val="1FC963F6"/>
    <w:rsid w:val="25540873"/>
    <w:rsid w:val="26787E1D"/>
    <w:rsid w:val="27C8127F"/>
    <w:rsid w:val="2DEA1A51"/>
    <w:rsid w:val="30B401E5"/>
    <w:rsid w:val="30C606E6"/>
    <w:rsid w:val="344426E7"/>
    <w:rsid w:val="346E014D"/>
    <w:rsid w:val="37F5448B"/>
    <w:rsid w:val="37F67BB6"/>
    <w:rsid w:val="39EC7AC9"/>
    <w:rsid w:val="3F0F57EA"/>
    <w:rsid w:val="45A068FA"/>
    <w:rsid w:val="460A3EB2"/>
    <w:rsid w:val="48D34521"/>
    <w:rsid w:val="49217F28"/>
    <w:rsid w:val="4A1A61AF"/>
    <w:rsid w:val="4BA469B8"/>
    <w:rsid w:val="52795D32"/>
    <w:rsid w:val="539A3CD8"/>
    <w:rsid w:val="552C5BF2"/>
    <w:rsid w:val="554B1ED9"/>
    <w:rsid w:val="562B7ADD"/>
    <w:rsid w:val="564D41CD"/>
    <w:rsid w:val="5951455B"/>
    <w:rsid w:val="598477A9"/>
    <w:rsid w:val="5D99194B"/>
    <w:rsid w:val="5F673802"/>
    <w:rsid w:val="61887774"/>
    <w:rsid w:val="64A571B2"/>
    <w:rsid w:val="668D455A"/>
    <w:rsid w:val="67234900"/>
    <w:rsid w:val="6CC20BA3"/>
    <w:rsid w:val="729E11A2"/>
    <w:rsid w:val="755E5181"/>
    <w:rsid w:val="7AD46261"/>
    <w:rsid w:val="7E7436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outlineLvl w:val="1"/>
    </w:pPr>
    <w:rPr>
      <w:rFonts w:ascii="宋体" w:hAnsi="宋体" w:eastAsia="宋体"/>
      <w:b/>
      <w:bCs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 w:firstLine="640"/>
    </w:pPr>
    <w:rPr>
      <w:rFonts w:ascii="仿宋" w:hAnsi="仿宋" w:eastAsia="仿宋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611</Words>
  <Characters>624</Characters>
  <TotalTime>17</TotalTime>
  <ScaleCrop>false</ScaleCrop>
  <LinksUpToDate>false</LinksUpToDate>
  <CharactersWithSpaces>687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2025-11-13T16:04:00Z</dcterms:created>
  <dc:creator>Administrator</dc:creator>
  <cp:lastModifiedBy>军</cp:lastModifiedBy>
  <dcterms:modified xsi:type="dcterms:W3CDTF">2026-05-13T02:24:03Z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LastSaved">
    <vt:filetime>2025-11-13T00:00:00Z</vt:filetime>
  </property>
  <property fmtid="{D5CDD505-2E9C-101B-9397-08002B2CF9AE}" pid="4" name="KSOTemplateDocerSaveRecord">
    <vt:lpwstr>eyJoZGlkIjoiMzBhZjE5ZDk3MzgwOWU0YmI4ODRmM2ViMDE5ZjBjOGQiLCJ1c2VySWQiOiI5MjMyODQwODEifQ==</vt:lpwstr>
  </property>
  <property fmtid="{D5CDD505-2E9C-101B-9397-08002B2CF9AE}" pid="5" name="KSOProductBuildVer">
    <vt:lpwstr>2052-12.1.0.18608</vt:lpwstr>
  </property>
  <property fmtid="{D5CDD505-2E9C-101B-9397-08002B2CF9AE}" pid="6" name="ICV">
    <vt:lpwstr>D349F27FB0544AE1B375AEF7865BC5C3_12</vt:lpwstr>
  </property>
</Properties>
</file>